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3B3" w:rsidRPr="006F53B3" w:rsidRDefault="006F53B3" w:rsidP="006F53B3">
      <w:pPr>
        <w:ind w:firstLine="0"/>
        <w:jc w:val="center"/>
        <w:rPr>
          <w:b/>
          <w:noProof/>
        </w:rPr>
      </w:pPr>
      <w:r w:rsidRPr="006F53B3">
        <w:rPr>
          <w:b/>
          <w:noProof/>
        </w:rPr>
        <w:t>ТАРИФЫ ПЛАТНЫХ ПАРКОВОК</w:t>
      </w:r>
    </w:p>
    <w:p w:rsidR="005E4543" w:rsidRDefault="006F53B3" w:rsidP="006F53B3">
      <w:pPr>
        <w:ind w:firstLine="0"/>
      </w:pPr>
      <w:bookmarkStart w:id="0" w:name="_GoBack"/>
      <w:r>
        <w:rPr>
          <w:noProof/>
        </w:rPr>
        <w:drawing>
          <wp:inline distT="0" distB="0" distL="0" distR="0" wp14:anchorId="33B4031B" wp14:editId="1BE7FB87">
            <wp:extent cx="6360795" cy="7562850"/>
            <wp:effectExtent l="0" t="0" r="1905" b="0"/>
            <wp:docPr id="2" name="Рисунок 2" descr="http://parking.mos.ru/upload/new1/map_tari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king.mos.ru/upload/new1/map_tari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60" cy="756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53B3" w:rsidRDefault="006F53B3" w:rsidP="006F53B3">
      <w:pPr>
        <w:ind w:firstLine="0"/>
      </w:pPr>
    </w:p>
    <w:sectPr w:rsidR="006F53B3" w:rsidSect="006F53B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B3"/>
    <w:rsid w:val="005E4543"/>
    <w:rsid w:val="006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D717"/>
  <w15:chartTrackingRefBased/>
  <w15:docId w15:val="{D1FE80A3-A5FD-48EB-8078-71CE6C40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пайона Восточное Измайлово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dcterms:created xsi:type="dcterms:W3CDTF">2019-03-19T07:45:00Z</dcterms:created>
  <dcterms:modified xsi:type="dcterms:W3CDTF">2019-03-19T07:47:00Z</dcterms:modified>
</cp:coreProperties>
</file>